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FE0" w:rsidRPr="00195FE0" w:rsidRDefault="00195FE0" w:rsidP="00195FE0">
      <w:pPr>
        <w:jc w:val="center"/>
        <w:rPr>
          <w:rFonts w:cs="Aharoni"/>
          <w:b/>
          <w:sz w:val="220"/>
        </w:rPr>
      </w:pPr>
      <w:r w:rsidRPr="00195FE0">
        <w:rPr>
          <w:rFonts w:cs="Aharoni"/>
          <w:b/>
          <w:sz w:val="220"/>
        </w:rPr>
        <w:t>MATTER</w:t>
      </w:r>
    </w:p>
    <w:p w:rsidR="00195FE0" w:rsidRPr="00195FE0" w:rsidRDefault="00195FE0" w:rsidP="00195FE0">
      <w:pPr>
        <w:jc w:val="center"/>
        <w:rPr>
          <w:rFonts w:cs="Aharoni"/>
          <w:b/>
          <w:sz w:val="220"/>
        </w:rPr>
      </w:pPr>
      <w:r w:rsidRPr="00195FE0">
        <w:rPr>
          <w:rFonts w:cs="Aharoni"/>
          <w:b/>
          <w:sz w:val="220"/>
        </w:rPr>
        <w:t>SOLID</w:t>
      </w:r>
    </w:p>
    <w:p w:rsidR="00195FE0" w:rsidRPr="00195FE0" w:rsidRDefault="00195FE0" w:rsidP="00195FE0">
      <w:pPr>
        <w:jc w:val="center"/>
        <w:rPr>
          <w:rFonts w:cs="Aharoni"/>
          <w:b/>
          <w:sz w:val="220"/>
        </w:rPr>
      </w:pPr>
      <w:r w:rsidRPr="00195FE0">
        <w:rPr>
          <w:rFonts w:cs="Aharoni"/>
          <w:b/>
          <w:sz w:val="220"/>
        </w:rPr>
        <w:t>LIQUID</w:t>
      </w:r>
    </w:p>
    <w:p w:rsidR="00195FE0" w:rsidRPr="00195FE0" w:rsidRDefault="00195FE0" w:rsidP="00195FE0">
      <w:pPr>
        <w:jc w:val="center"/>
        <w:rPr>
          <w:rFonts w:cs="Aharoni"/>
          <w:b/>
          <w:sz w:val="220"/>
        </w:rPr>
      </w:pPr>
      <w:r w:rsidRPr="00195FE0">
        <w:rPr>
          <w:rFonts w:cs="Aharoni"/>
          <w:b/>
          <w:sz w:val="220"/>
        </w:rPr>
        <w:t>GAS</w:t>
      </w:r>
    </w:p>
    <w:p w:rsidR="00195FE0" w:rsidRPr="00195FE0" w:rsidRDefault="00195FE0" w:rsidP="00195FE0">
      <w:pPr>
        <w:jc w:val="center"/>
        <w:rPr>
          <w:rFonts w:cs="Aharoni"/>
          <w:b/>
          <w:sz w:val="220"/>
        </w:rPr>
      </w:pPr>
      <w:r w:rsidRPr="00195FE0">
        <w:rPr>
          <w:rFonts w:cs="Aharoni"/>
          <w:b/>
          <w:sz w:val="220"/>
        </w:rPr>
        <w:t>FREEZING</w:t>
      </w:r>
    </w:p>
    <w:p w:rsidR="00195FE0" w:rsidRPr="00195FE0" w:rsidRDefault="00195FE0" w:rsidP="00195FE0">
      <w:pPr>
        <w:jc w:val="center"/>
        <w:rPr>
          <w:rFonts w:cs="Aharoni"/>
          <w:b/>
          <w:sz w:val="220"/>
        </w:rPr>
      </w:pPr>
      <w:r w:rsidRPr="00195FE0">
        <w:rPr>
          <w:rFonts w:cs="Aharoni"/>
          <w:b/>
          <w:sz w:val="220"/>
        </w:rPr>
        <w:lastRenderedPageBreak/>
        <w:t>BOILING</w:t>
      </w:r>
    </w:p>
    <w:p w:rsidR="00195FE0" w:rsidRPr="00195FE0" w:rsidRDefault="00195FE0" w:rsidP="00195FE0">
      <w:pPr>
        <w:jc w:val="center"/>
        <w:rPr>
          <w:rFonts w:cs="Aharoni"/>
          <w:b/>
          <w:sz w:val="180"/>
        </w:rPr>
      </w:pPr>
      <w:r w:rsidRPr="00195FE0">
        <w:rPr>
          <w:rFonts w:cs="Aharoni"/>
          <w:b/>
          <w:sz w:val="180"/>
        </w:rPr>
        <w:t>CONDENSING</w:t>
      </w:r>
    </w:p>
    <w:p w:rsidR="00195FE0" w:rsidRPr="00195FE0" w:rsidRDefault="00195FE0" w:rsidP="00195FE0">
      <w:pPr>
        <w:jc w:val="center"/>
        <w:rPr>
          <w:rFonts w:cs="Aharoni"/>
          <w:b/>
          <w:sz w:val="160"/>
        </w:rPr>
      </w:pPr>
      <w:r w:rsidRPr="00195FE0">
        <w:rPr>
          <w:rFonts w:cs="Aharoni"/>
          <w:b/>
          <w:sz w:val="160"/>
        </w:rPr>
        <w:t>EVAPORATION</w:t>
      </w:r>
    </w:p>
    <w:p w:rsidR="00195FE0" w:rsidRPr="00195FE0" w:rsidRDefault="00195FE0" w:rsidP="00195FE0">
      <w:pPr>
        <w:jc w:val="center"/>
        <w:rPr>
          <w:rFonts w:cs="Aharoni"/>
          <w:b/>
          <w:sz w:val="220"/>
        </w:rPr>
      </w:pPr>
      <w:r w:rsidRPr="00195FE0">
        <w:rPr>
          <w:rFonts w:cs="Aharoni"/>
          <w:b/>
          <w:sz w:val="180"/>
        </w:rPr>
        <w:t>SUBLIMATION</w:t>
      </w:r>
      <w:r w:rsidRPr="00195FE0">
        <w:rPr>
          <w:rFonts w:cs="Aharoni"/>
          <w:b/>
          <w:sz w:val="200"/>
        </w:rPr>
        <w:t>DEPOSITION</w:t>
      </w:r>
    </w:p>
    <w:p w:rsidR="00195FE0" w:rsidRPr="00195FE0" w:rsidRDefault="00195FE0" w:rsidP="00195FE0">
      <w:pPr>
        <w:jc w:val="center"/>
        <w:rPr>
          <w:rFonts w:cs="Aharoni"/>
          <w:b/>
          <w:sz w:val="220"/>
        </w:rPr>
      </w:pPr>
      <w:r w:rsidRPr="00195FE0">
        <w:rPr>
          <w:rFonts w:cs="Aharoni"/>
          <w:b/>
          <w:sz w:val="220"/>
        </w:rPr>
        <w:t>MELTING</w:t>
      </w:r>
    </w:p>
    <w:p w:rsidR="00195FE0" w:rsidRPr="00195FE0" w:rsidRDefault="00195FE0" w:rsidP="00195FE0">
      <w:pPr>
        <w:jc w:val="center"/>
        <w:rPr>
          <w:rFonts w:cs="Aharoni"/>
          <w:b/>
          <w:sz w:val="160"/>
        </w:rPr>
      </w:pPr>
      <w:r w:rsidRPr="00195FE0">
        <w:rPr>
          <w:rFonts w:cs="Aharoni"/>
          <w:b/>
          <w:sz w:val="160"/>
        </w:rPr>
        <w:lastRenderedPageBreak/>
        <w:t>VAPORIZATION</w:t>
      </w:r>
    </w:p>
    <w:p w:rsidR="00195FE0" w:rsidRPr="00195FE0" w:rsidRDefault="00195FE0" w:rsidP="00195FE0">
      <w:pPr>
        <w:jc w:val="center"/>
        <w:rPr>
          <w:rFonts w:cs="Aharoni"/>
          <w:b/>
          <w:sz w:val="220"/>
        </w:rPr>
      </w:pPr>
      <w:r w:rsidRPr="00195FE0">
        <w:rPr>
          <w:rFonts w:cs="Aharoni"/>
          <w:b/>
          <w:sz w:val="220"/>
        </w:rPr>
        <w:t>KINETIC ENERGY</w:t>
      </w:r>
    </w:p>
    <w:p w:rsidR="00195FE0" w:rsidRPr="00195FE0" w:rsidRDefault="00195FE0" w:rsidP="00195FE0">
      <w:pPr>
        <w:jc w:val="center"/>
        <w:rPr>
          <w:rFonts w:cs="Aharoni"/>
          <w:b/>
          <w:sz w:val="220"/>
        </w:rPr>
      </w:pPr>
      <w:r w:rsidRPr="00195FE0">
        <w:rPr>
          <w:rFonts w:cs="Aharoni"/>
          <w:b/>
          <w:sz w:val="220"/>
        </w:rPr>
        <w:t>POTENTIAL ENERGY</w:t>
      </w:r>
    </w:p>
    <w:p w:rsidR="00195FE0" w:rsidRPr="00195FE0" w:rsidRDefault="00195FE0" w:rsidP="00195FE0">
      <w:pPr>
        <w:jc w:val="center"/>
        <w:rPr>
          <w:rFonts w:cs="Aharoni"/>
          <w:b/>
          <w:sz w:val="220"/>
        </w:rPr>
      </w:pPr>
      <w:r w:rsidRPr="00195FE0">
        <w:rPr>
          <w:rFonts w:cs="Aharoni"/>
          <w:b/>
          <w:sz w:val="220"/>
        </w:rPr>
        <w:lastRenderedPageBreak/>
        <w:t>SPECIFIC HEAT CAPACITY</w:t>
      </w:r>
    </w:p>
    <w:p w:rsidR="00195FE0" w:rsidRPr="00195FE0" w:rsidRDefault="00195FE0" w:rsidP="00195FE0">
      <w:pPr>
        <w:jc w:val="center"/>
        <w:rPr>
          <w:rFonts w:cs="Aharoni"/>
          <w:b/>
          <w:sz w:val="220"/>
        </w:rPr>
      </w:pPr>
      <w:r w:rsidRPr="00195FE0">
        <w:rPr>
          <w:rFonts w:cs="Aharoni"/>
          <w:b/>
          <w:sz w:val="220"/>
        </w:rPr>
        <w:t>HEAT OF FUSION</w:t>
      </w:r>
    </w:p>
    <w:p w:rsidR="00195FE0" w:rsidRPr="00195FE0" w:rsidRDefault="00195FE0" w:rsidP="00195FE0">
      <w:pPr>
        <w:jc w:val="center"/>
        <w:rPr>
          <w:rFonts w:cs="Aharoni"/>
          <w:b/>
          <w:sz w:val="160"/>
        </w:rPr>
      </w:pPr>
      <w:r w:rsidRPr="00195FE0">
        <w:rPr>
          <w:rFonts w:cs="Aharoni"/>
          <w:b/>
          <w:sz w:val="160"/>
        </w:rPr>
        <w:lastRenderedPageBreak/>
        <w:t>HEAT OF VAPORIZATION</w:t>
      </w:r>
    </w:p>
    <w:p w:rsidR="00195FE0" w:rsidRPr="00195FE0" w:rsidRDefault="00195FE0" w:rsidP="00195FE0">
      <w:pPr>
        <w:jc w:val="center"/>
        <w:rPr>
          <w:rFonts w:cs="Aharoni"/>
          <w:b/>
          <w:sz w:val="220"/>
        </w:rPr>
      </w:pPr>
      <w:r w:rsidRPr="00195FE0">
        <w:rPr>
          <w:rFonts w:cs="Aharoni"/>
          <w:b/>
          <w:sz w:val="220"/>
        </w:rPr>
        <w:t>Q=</w:t>
      </w:r>
      <w:proofErr w:type="spellStart"/>
      <w:r w:rsidRPr="00195FE0">
        <w:rPr>
          <w:rFonts w:cs="Aharoni"/>
          <w:b/>
          <w:sz w:val="220"/>
        </w:rPr>
        <w:t>mCΔT</w:t>
      </w:r>
      <w:proofErr w:type="spellEnd"/>
    </w:p>
    <w:p w:rsidR="00195FE0" w:rsidRPr="00195FE0" w:rsidRDefault="00195FE0" w:rsidP="00195FE0">
      <w:pPr>
        <w:jc w:val="center"/>
        <w:rPr>
          <w:rFonts w:cs="Aharoni"/>
          <w:b/>
          <w:sz w:val="220"/>
        </w:rPr>
      </w:pPr>
      <w:r w:rsidRPr="00195FE0">
        <w:rPr>
          <w:rFonts w:cs="Aharoni"/>
          <w:b/>
          <w:sz w:val="220"/>
        </w:rPr>
        <w:t>Q=</w:t>
      </w:r>
      <w:proofErr w:type="spellStart"/>
      <w:r w:rsidRPr="00195FE0">
        <w:rPr>
          <w:rFonts w:cs="Aharoni"/>
          <w:b/>
          <w:sz w:val="220"/>
        </w:rPr>
        <w:t>mH</w:t>
      </w:r>
      <w:r w:rsidRPr="00195FE0">
        <w:rPr>
          <w:rFonts w:cs="Aharoni"/>
          <w:b/>
          <w:sz w:val="220"/>
          <w:vertAlign w:val="subscript"/>
        </w:rPr>
        <w:t>f</w:t>
      </w:r>
      <w:proofErr w:type="spellEnd"/>
    </w:p>
    <w:p w:rsidR="00195FE0" w:rsidRPr="00195FE0" w:rsidRDefault="00195FE0" w:rsidP="00195FE0">
      <w:pPr>
        <w:jc w:val="center"/>
        <w:rPr>
          <w:rFonts w:cs="Aharoni"/>
          <w:b/>
          <w:sz w:val="220"/>
          <w:vertAlign w:val="subscript"/>
        </w:rPr>
      </w:pPr>
      <w:r w:rsidRPr="00195FE0">
        <w:rPr>
          <w:rFonts w:cs="Aharoni"/>
          <w:b/>
          <w:sz w:val="220"/>
        </w:rPr>
        <w:t>Q=</w:t>
      </w:r>
      <w:proofErr w:type="spellStart"/>
      <w:r w:rsidRPr="00195FE0">
        <w:rPr>
          <w:rFonts w:cs="Aharoni"/>
          <w:b/>
          <w:sz w:val="220"/>
        </w:rPr>
        <w:t>mH</w:t>
      </w:r>
      <w:r w:rsidRPr="00195FE0">
        <w:rPr>
          <w:rFonts w:cs="Aharoni"/>
          <w:b/>
          <w:sz w:val="220"/>
          <w:vertAlign w:val="subscript"/>
        </w:rPr>
        <w:t>v</w:t>
      </w:r>
      <w:proofErr w:type="spellEnd"/>
    </w:p>
    <w:p w:rsidR="00195FE0" w:rsidRPr="00195FE0" w:rsidRDefault="00195FE0" w:rsidP="00195FE0">
      <w:pPr>
        <w:jc w:val="center"/>
        <w:rPr>
          <w:rFonts w:cs="Aharoni"/>
          <w:b/>
          <w:sz w:val="220"/>
        </w:rPr>
      </w:pPr>
      <w:r w:rsidRPr="00195FE0">
        <w:rPr>
          <w:rFonts w:cs="Aharoni"/>
          <w:b/>
          <w:sz w:val="220"/>
        </w:rPr>
        <w:lastRenderedPageBreak/>
        <w:t>KINETIC THEORY</w:t>
      </w:r>
    </w:p>
    <w:p w:rsidR="00195FE0" w:rsidRPr="00195FE0" w:rsidRDefault="00195FE0" w:rsidP="00195FE0">
      <w:pPr>
        <w:jc w:val="center"/>
        <w:rPr>
          <w:rFonts w:cs="Aharoni"/>
          <w:b/>
          <w:sz w:val="220"/>
        </w:rPr>
      </w:pPr>
      <w:r w:rsidRPr="00195FE0">
        <w:rPr>
          <w:rFonts w:cs="Aharoni"/>
          <w:b/>
          <w:sz w:val="220"/>
        </w:rPr>
        <w:t>KELVIN</w:t>
      </w:r>
    </w:p>
    <w:p w:rsidR="00195FE0" w:rsidRPr="00195FE0" w:rsidRDefault="00195FE0" w:rsidP="00195FE0">
      <w:pPr>
        <w:jc w:val="center"/>
        <w:rPr>
          <w:rFonts w:cs="Aharoni"/>
          <w:b/>
          <w:sz w:val="220"/>
        </w:rPr>
      </w:pPr>
      <w:r w:rsidRPr="00195FE0">
        <w:rPr>
          <w:rFonts w:cs="Aharoni"/>
          <w:b/>
          <w:sz w:val="220"/>
        </w:rPr>
        <w:t>CHARLES LAW</w:t>
      </w:r>
    </w:p>
    <w:p w:rsidR="00195FE0" w:rsidRPr="00195FE0" w:rsidRDefault="00195FE0" w:rsidP="00195FE0">
      <w:pPr>
        <w:jc w:val="center"/>
        <w:rPr>
          <w:rFonts w:cs="Aharoni"/>
          <w:b/>
          <w:sz w:val="220"/>
        </w:rPr>
      </w:pPr>
      <w:r w:rsidRPr="00195FE0">
        <w:rPr>
          <w:rFonts w:cs="Aharoni"/>
          <w:b/>
          <w:sz w:val="220"/>
        </w:rPr>
        <w:lastRenderedPageBreak/>
        <w:t>BOYLES LAW</w:t>
      </w:r>
    </w:p>
    <w:p w:rsidR="00195FE0" w:rsidRDefault="00195FE0" w:rsidP="00195FE0">
      <w:pPr>
        <w:jc w:val="center"/>
        <w:rPr>
          <w:rFonts w:cs="Aharoni"/>
          <w:b/>
          <w:sz w:val="220"/>
        </w:rPr>
      </w:pPr>
      <w:r w:rsidRPr="00195FE0">
        <w:rPr>
          <w:rFonts w:cs="Aharoni"/>
          <w:b/>
          <w:sz w:val="220"/>
        </w:rPr>
        <w:t>COMBINED GAS LAW</w:t>
      </w:r>
    </w:p>
    <w:p w:rsidR="00195FE0" w:rsidRPr="00195FE0" w:rsidRDefault="00195FE0" w:rsidP="00195FE0">
      <w:pPr>
        <w:jc w:val="center"/>
        <w:rPr>
          <w:rFonts w:cs="Aharoni"/>
          <w:b/>
          <w:sz w:val="220"/>
        </w:rPr>
      </w:pPr>
    </w:p>
    <w:p w:rsidR="00195FE0" w:rsidRPr="00195FE0" w:rsidRDefault="00195FE0" w:rsidP="00195FE0">
      <w:pPr>
        <w:jc w:val="center"/>
        <w:rPr>
          <w:rFonts w:eastAsiaTheme="minorEastAsia" w:cs="Aharoni"/>
          <w:b/>
          <w:sz w:val="160"/>
        </w:rPr>
      </w:pPr>
      <m:oMathPara>
        <m:oMathParaPr>
          <m:jc m:val="center"/>
        </m:oMathParaPr>
        <m:oMath>
          <m:f>
            <m:fPr>
              <m:ctrlPr>
                <w:rPr>
                  <w:rFonts w:ascii="Cambria Math" w:hAnsi="Cambria Math" w:cs="Aharoni"/>
                  <w:b/>
                  <w:i/>
                  <w:sz w:val="160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 w:cs="Aharoni"/>
                  <w:sz w:val="160"/>
                </w:rPr>
                <m:t>V</m:t>
              </m:r>
              <m:r>
                <m:rPr>
                  <m:sty m:val="bi"/>
                </m:rPr>
                <w:rPr>
                  <w:rFonts w:ascii="Cambria Math" w:hAnsi="Cambria Math" w:cs="Aharoni"/>
                  <w:sz w:val="160"/>
                </w:rPr>
                <m:t>1</m:t>
              </m:r>
            </m:num>
            <m:den>
              <m:r>
                <m:rPr>
                  <m:sty m:val="bi"/>
                </m:rPr>
                <w:rPr>
                  <w:rFonts w:ascii="Cambria Math" w:hAnsi="Cambria Math" w:cs="Aharoni"/>
                  <w:sz w:val="160"/>
                </w:rPr>
                <m:t>T</m:t>
              </m:r>
              <m:r>
                <m:rPr>
                  <m:sty m:val="bi"/>
                </m:rPr>
                <w:rPr>
                  <w:rFonts w:ascii="Cambria Math" w:hAnsi="Cambria Math" w:cs="Aharoni"/>
                  <w:sz w:val="160"/>
                </w:rPr>
                <m:t>1</m:t>
              </m:r>
            </m:den>
          </m:f>
          <m:r>
            <m:rPr>
              <m:sty m:val="bi"/>
            </m:rPr>
            <w:rPr>
              <w:rFonts w:ascii="Cambria Math" w:hAnsi="Cambria Math" w:cs="Aharoni"/>
              <w:sz w:val="160"/>
            </w:rPr>
            <m:t>=</m:t>
          </m:r>
          <m:f>
            <m:fPr>
              <m:ctrlPr>
                <w:rPr>
                  <w:rFonts w:ascii="Cambria Math" w:hAnsi="Cambria Math" w:cs="Aharoni"/>
                  <w:b/>
                  <w:i/>
                  <w:sz w:val="160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 w:cs="Aharoni"/>
                  <w:sz w:val="160"/>
                </w:rPr>
                <m:t>V</m:t>
              </m:r>
              <m:r>
                <m:rPr>
                  <m:sty m:val="bi"/>
                </m:rPr>
                <w:rPr>
                  <w:rFonts w:ascii="Cambria Math" w:hAnsi="Cambria Math" w:cs="Aharoni"/>
                  <w:sz w:val="160"/>
                </w:rPr>
                <m:t>2</m:t>
              </m:r>
            </m:num>
            <m:den>
              <m:r>
                <m:rPr>
                  <m:sty m:val="bi"/>
                </m:rPr>
                <w:rPr>
                  <w:rFonts w:ascii="Cambria Math" w:hAnsi="Cambria Math" w:cs="Aharoni"/>
                  <w:sz w:val="160"/>
                </w:rPr>
                <m:t>T</m:t>
              </m:r>
              <m:r>
                <m:rPr>
                  <m:sty m:val="bi"/>
                </m:rPr>
                <w:rPr>
                  <w:rFonts w:ascii="Cambria Math" w:hAnsi="Cambria Math" w:cs="Aharoni"/>
                  <w:sz w:val="160"/>
                </w:rPr>
                <m:t>2</m:t>
              </m:r>
            </m:den>
          </m:f>
        </m:oMath>
      </m:oMathPara>
    </w:p>
    <w:p w:rsidR="00195FE0" w:rsidRPr="00195FE0" w:rsidRDefault="00195FE0" w:rsidP="00195FE0">
      <w:pPr>
        <w:jc w:val="center"/>
        <w:rPr>
          <w:rFonts w:eastAsiaTheme="minorEastAsia" w:cs="Aharoni"/>
          <w:b/>
          <w:sz w:val="220"/>
        </w:rPr>
      </w:pPr>
    </w:p>
    <w:p w:rsidR="00195FE0" w:rsidRDefault="00195FE0" w:rsidP="00195FE0">
      <w:pPr>
        <w:jc w:val="center"/>
        <w:rPr>
          <w:rFonts w:eastAsiaTheme="minorEastAsia" w:cs="Aharoni"/>
          <w:b/>
          <w:sz w:val="200"/>
          <w:vertAlign w:val="subscript"/>
        </w:rPr>
      </w:pPr>
      <w:r w:rsidRPr="00195FE0">
        <w:rPr>
          <w:rFonts w:eastAsiaTheme="minorEastAsia" w:cs="Aharoni"/>
          <w:b/>
          <w:sz w:val="200"/>
        </w:rPr>
        <w:t>P</w:t>
      </w:r>
      <w:r w:rsidRPr="00195FE0">
        <w:rPr>
          <w:rFonts w:eastAsiaTheme="minorEastAsia" w:cs="Aharoni"/>
          <w:b/>
          <w:sz w:val="200"/>
          <w:vertAlign w:val="subscript"/>
        </w:rPr>
        <w:t>1</w:t>
      </w:r>
      <w:r w:rsidRPr="00195FE0">
        <w:rPr>
          <w:rFonts w:eastAsiaTheme="minorEastAsia" w:cs="Aharoni"/>
          <w:b/>
          <w:sz w:val="200"/>
        </w:rPr>
        <w:t>V</w:t>
      </w:r>
      <w:r w:rsidRPr="00195FE0">
        <w:rPr>
          <w:rFonts w:eastAsiaTheme="minorEastAsia" w:cs="Aharoni"/>
          <w:b/>
          <w:sz w:val="200"/>
          <w:vertAlign w:val="subscript"/>
        </w:rPr>
        <w:t>1</w:t>
      </w:r>
      <w:r w:rsidRPr="00195FE0">
        <w:rPr>
          <w:rFonts w:eastAsiaTheme="minorEastAsia" w:cs="Aharoni"/>
          <w:b/>
          <w:sz w:val="200"/>
        </w:rPr>
        <w:t xml:space="preserve"> = P</w:t>
      </w:r>
      <w:r w:rsidRPr="00195FE0">
        <w:rPr>
          <w:rFonts w:eastAsiaTheme="minorEastAsia" w:cs="Aharoni"/>
          <w:b/>
          <w:sz w:val="200"/>
          <w:vertAlign w:val="subscript"/>
        </w:rPr>
        <w:t>2</w:t>
      </w:r>
      <w:r w:rsidRPr="00195FE0">
        <w:rPr>
          <w:rFonts w:eastAsiaTheme="minorEastAsia" w:cs="Aharoni"/>
          <w:b/>
          <w:sz w:val="200"/>
        </w:rPr>
        <w:t>V</w:t>
      </w:r>
      <w:r w:rsidRPr="00195FE0">
        <w:rPr>
          <w:rFonts w:eastAsiaTheme="minorEastAsia" w:cs="Aharoni"/>
          <w:b/>
          <w:sz w:val="200"/>
          <w:vertAlign w:val="subscript"/>
        </w:rPr>
        <w:t>2</w:t>
      </w:r>
    </w:p>
    <w:p w:rsidR="00195FE0" w:rsidRPr="00195FE0" w:rsidRDefault="00195FE0" w:rsidP="00195FE0">
      <w:pPr>
        <w:jc w:val="center"/>
        <w:rPr>
          <w:rFonts w:eastAsiaTheme="minorEastAsia" w:cs="Aharoni"/>
          <w:b/>
          <w:sz w:val="200"/>
        </w:rPr>
      </w:pPr>
      <w:bookmarkStart w:id="0" w:name="_GoBack"/>
      <w:bookmarkEnd w:id="0"/>
    </w:p>
    <w:p w:rsidR="00195FE0" w:rsidRDefault="00195FE0">
      <w:pPr>
        <w:rPr>
          <w:rFonts w:eastAsiaTheme="minorEastAsia"/>
        </w:rPr>
      </w:pPr>
    </w:p>
    <w:p w:rsidR="00195FE0" w:rsidRPr="00195FE0" w:rsidRDefault="00195FE0">
      <w:pPr>
        <w:rPr>
          <w:sz w:val="18"/>
        </w:rPr>
      </w:pPr>
      <m:oMathPara>
        <m:oMathParaPr>
          <m:jc m:val="center"/>
        </m:oMathParaPr>
        <m:oMath>
          <m:f>
            <m:fPr>
              <m:ctrlPr>
                <w:rPr>
                  <w:rFonts w:ascii="Cambria Math" w:hAnsi="Cambria Math"/>
                  <w:i/>
                  <w:sz w:val="18"/>
                </w:rPr>
              </m:ctrlPr>
            </m:fPr>
            <m:num>
              <m:r>
                <m:rPr>
                  <m:sty m:val="b"/>
                </m:rPr>
                <w:rPr>
                  <w:rFonts w:ascii="Cambria Math" w:eastAsiaTheme="minorEastAsia" w:hAnsi="Cambria Math" w:cs="Aharoni"/>
                  <w:sz w:val="160"/>
                </w:rPr>
                <m:t>P</m:t>
              </m:r>
              <m:r>
                <m:rPr>
                  <m:sty m:val="b"/>
                </m:rPr>
                <w:rPr>
                  <w:rFonts w:ascii="Cambria Math" w:eastAsiaTheme="minorEastAsia" w:hAnsi="Cambria Math" w:cs="Aharoni"/>
                  <w:sz w:val="160"/>
                  <w:vertAlign w:val="subscript"/>
                </w:rPr>
                <m:t>1</m:t>
              </m:r>
              <m:r>
                <m:rPr>
                  <m:sty m:val="b"/>
                </m:rPr>
                <w:rPr>
                  <w:rFonts w:ascii="Cambria Math" w:eastAsiaTheme="minorEastAsia" w:hAnsi="Cambria Math" w:cs="Aharoni"/>
                  <w:sz w:val="160"/>
                </w:rPr>
                <m:t>V</m:t>
              </m:r>
              <m:r>
                <m:rPr>
                  <m:sty m:val="b"/>
                </m:rPr>
                <w:rPr>
                  <w:rFonts w:ascii="Cambria Math" w:eastAsiaTheme="minorEastAsia" w:hAnsi="Cambria Math" w:cs="Aharoni"/>
                  <w:sz w:val="160"/>
                  <w:vertAlign w:val="subscript"/>
                </w:rPr>
                <m:t>1</m:t>
              </m:r>
            </m:num>
            <m:den>
              <m:r>
                <m:rPr>
                  <m:sty m:val="b"/>
                </m:rPr>
                <w:rPr>
                  <w:rFonts w:ascii="Cambria Math" w:eastAsiaTheme="minorEastAsia" w:hAnsi="Cambria Math" w:cs="Aharoni"/>
                  <w:sz w:val="160"/>
                </w:rPr>
                <m:t>T</m:t>
              </m:r>
              <m:r>
                <m:rPr>
                  <m:sty m:val="b"/>
                </m:rPr>
                <w:rPr>
                  <w:rFonts w:ascii="Cambria Math" w:eastAsiaTheme="minorEastAsia" w:hAnsi="Cambria Math" w:cs="Aharoni"/>
                  <w:sz w:val="160"/>
                  <w:vertAlign w:val="subscript"/>
                </w:rPr>
                <m:t>1</m:t>
              </m:r>
            </m:den>
          </m:f>
          <m:r>
            <m:rPr>
              <m:sty m:val="b"/>
            </m:rPr>
            <w:rPr>
              <w:rFonts w:ascii="Cambria Math" w:eastAsiaTheme="minorEastAsia" w:hAnsi="Cambria Math" w:cs="Aharoni"/>
              <w:sz w:val="160"/>
            </w:rPr>
            <m:t>=</m:t>
          </m:r>
          <m:r>
            <w:rPr>
              <w:rFonts w:ascii="Cambria Math" w:hAnsi="Cambria Math"/>
              <w:sz w:val="18"/>
            </w:rPr>
            <m:t xml:space="preserve"> </m:t>
          </m:r>
          <m:f>
            <m:fPr>
              <m:ctrlPr>
                <w:rPr>
                  <w:rFonts w:ascii="Cambria Math" w:hAnsi="Cambria Math"/>
                  <w:i/>
                  <w:sz w:val="18"/>
                </w:rPr>
              </m:ctrlPr>
            </m:fPr>
            <m:num>
              <m:r>
                <m:rPr>
                  <m:sty m:val="b"/>
                </m:rPr>
                <w:rPr>
                  <w:rFonts w:ascii="Cambria Math" w:eastAsiaTheme="minorEastAsia" w:hAnsi="Cambria Math" w:cs="Aharoni"/>
                  <w:sz w:val="160"/>
                </w:rPr>
                <m:t>P2V2</m:t>
              </m:r>
            </m:num>
            <m:den>
              <m:r>
                <m:rPr>
                  <m:sty m:val="b"/>
                </m:rPr>
                <w:rPr>
                  <w:rFonts w:ascii="Cambria Math" w:eastAsiaTheme="minorEastAsia" w:hAnsi="Cambria Math" w:cs="Aharoni"/>
                  <w:sz w:val="160"/>
                </w:rPr>
                <m:t>T</m:t>
              </m:r>
              <m:r>
                <m:rPr>
                  <m:sty m:val="b"/>
                </m:rPr>
                <w:rPr>
                  <w:rFonts w:ascii="Cambria Math" w:eastAsiaTheme="minorEastAsia" w:hAnsi="Cambria Math" w:cs="Aharoni"/>
                  <w:sz w:val="160"/>
                  <w:vertAlign w:val="subscript"/>
                </w:rPr>
                <m:t>2</m:t>
              </m:r>
            </m:den>
          </m:f>
        </m:oMath>
      </m:oMathPara>
    </w:p>
    <w:sectPr w:rsidR="00195FE0" w:rsidRPr="00195FE0" w:rsidSect="00195FE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FE0"/>
    <w:rsid w:val="00195FE0"/>
    <w:rsid w:val="00AB5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95FE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5F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5F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95FE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5F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5F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PCSD</Company>
  <LinksUpToDate>false</LinksUpToDate>
  <CharactersWithSpaces>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Federici, Elizabeth</dc:creator>
  <cp:lastModifiedBy>Federici, Elizabeth</cp:lastModifiedBy>
  <cp:revision>1</cp:revision>
  <cp:lastPrinted>2013-10-03T17:46:00Z</cp:lastPrinted>
  <dcterms:created xsi:type="dcterms:W3CDTF">2013-10-03T17:35:00Z</dcterms:created>
  <dcterms:modified xsi:type="dcterms:W3CDTF">2013-10-03T17:47:00Z</dcterms:modified>
</cp:coreProperties>
</file>